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D1" w:rsidRPr="00D528EF" w:rsidRDefault="00CC4CD1" w:rsidP="00D528EF">
      <w:pPr>
        <w:shd w:val="clear" w:color="auto" w:fill="FFFFFF"/>
        <w:spacing w:before="150" w:after="120" w:line="390" w:lineRule="atLeast"/>
        <w:jc w:val="center"/>
        <w:outlineLvl w:val="0"/>
        <w:rPr>
          <w:rFonts w:ascii="Century Schoolbook" w:eastAsia="Times New Roman" w:hAnsi="Century Schoolbook" w:cs="Times New Roman"/>
          <w:b/>
          <w:bCs/>
          <w:color w:val="000000" w:themeColor="text1"/>
          <w:kern w:val="36"/>
          <w:sz w:val="33"/>
          <w:szCs w:val="33"/>
        </w:rPr>
      </w:pPr>
      <w:r w:rsidRPr="00D528EF">
        <w:rPr>
          <w:rFonts w:ascii="Century Schoolbook" w:eastAsia="Times New Roman" w:hAnsi="Century Schoolbook" w:cs="Times New Roman"/>
          <w:b/>
          <w:bCs/>
          <w:color w:val="000000" w:themeColor="text1"/>
          <w:kern w:val="36"/>
          <w:sz w:val="33"/>
          <w:szCs w:val="33"/>
        </w:rPr>
        <w:t>Independent practice: Both nurse practitioners and physicians should be outraged</w:t>
      </w:r>
    </w:p>
    <w:p w:rsidR="00CC4CD1" w:rsidRPr="00950534" w:rsidRDefault="00D528EF" w:rsidP="00CC4CD1">
      <w:pPr>
        <w:shd w:val="clear" w:color="auto" w:fill="FFFFFF"/>
        <w:spacing w:after="0" w:line="240" w:lineRule="auto"/>
        <w:rPr>
          <w:rFonts w:ascii="Century Schoolbook" w:eastAsia="Times New Roman" w:hAnsi="Century Schoolbook" w:cs="Helvetica"/>
          <w:caps/>
          <w:color w:val="333333"/>
          <w:spacing w:val="15"/>
          <w:sz w:val="17"/>
          <w:szCs w:val="17"/>
        </w:rPr>
      </w:pPr>
      <w:hyperlink r:id="rId4" w:history="1">
        <w:r w:rsidR="00CC4CD1" w:rsidRPr="00950534">
          <w:rPr>
            <w:rFonts w:ascii="Century Schoolbook" w:eastAsia="Times New Roman" w:hAnsi="Century Schoolbook" w:cs="Helvetica"/>
            <w:caps/>
            <w:color w:val="888888"/>
            <w:spacing w:val="15"/>
            <w:sz w:val="17"/>
            <w:szCs w:val="17"/>
            <w:u w:val="single"/>
          </w:rPr>
          <w:t>REBEKAH BERNARD, MD</w:t>
        </w:r>
      </w:hyperlink>
      <w:r w:rsidR="00CC4CD1" w:rsidRPr="00950534">
        <w:rPr>
          <w:rFonts w:ascii="Century Schoolbook" w:eastAsia="Times New Roman" w:hAnsi="Century Schoolbook" w:cs="Helvetica"/>
          <w:caps/>
          <w:color w:val="333333"/>
          <w:spacing w:val="15"/>
          <w:sz w:val="17"/>
          <w:szCs w:val="17"/>
        </w:rPr>
        <w:t> </w:t>
      </w:r>
      <w:r w:rsidR="00CC4CD1" w:rsidRPr="00950534">
        <w:rPr>
          <w:rFonts w:ascii="Century Schoolbook" w:eastAsia="Times New Roman" w:hAnsi="Century Schoolbook" w:cs="Helvetica"/>
          <w:i/>
          <w:iCs/>
          <w:caps/>
          <w:color w:val="333333"/>
          <w:spacing w:val="15"/>
          <w:sz w:val="17"/>
          <w:szCs w:val="17"/>
        </w:rPr>
        <w:t>|</w:t>
      </w:r>
      <w:r w:rsidR="00CC4CD1" w:rsidRPr="00950534">
        <w:rPr>
          <w:rFonts w:ascii="Century Schoolbook" w:eastAsia="Times New Roman" w:hAnsi="Century Schoolbook" w:cs="Helvetica"/>
          <w:caps/>
          <w:color w:val="333333"/>
          <w:spacing w:val="15"/>
          <w:sz w:val="17"/>
          <w:szCs w:val="17"/>
        </w:rPr>
        <w:t> </w:t>
      </w:r>
      <w:hyperlink r:id="rId5" w:history="1">
        <w:r w:rsidR="00CC4CD1" w:rsidRPr="00950534">
          <w:rPr>
            <w:rFonts w:ascii="Century Schoolbook" w:eastAsia="Times New Roman" w:hAnsi="Century Schoolbook" w:cs="Helvetica"/>
            <w:caps/>
            <w:color w:val="888888"/>
            <w:spacing w:val="15"/>
            <w:sz w:val="17"/>
            <w:szCs w:val="17"/>
            <w:u w:val="single"/>
          </w:rPr>
          <w:t>POLICY</w:t>
        </w:r>
      </w:hyperlink>
      <w:r w:rsidR="00CC4CD1" w:rsidRPr="00950534">
        <w:rPr>
          <w:rFonts w:ascii="Century Schoolbook" w:eastAsia="Times New Roman" w:hAnsi="Century Schoolbook" w:cs="Helvetica"/>
          <w:caps/>
          <w:color w:val="333333"/>
          <w:spacing w:val="15"/>
          <w:sz w:val="17"/>
          <w:szCs w:val="17"/>
        </w:rPr>
        <w:t> | JANUARY 5, 2018</w:t>
      </w:r>
      <w:bookmarkStart w:id="0" w:name="_GoBack"/>
      <w:bookmarkEnd w:id="0"/>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www.kevinmd.com/blog/2018/01/independent-practice-nurse-practitioners-physicians-outraged.html</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The United States is facing a looming </w:t>
      </w:r>
      <w:hyperlink r:id="rId6" w:tgtFrame="_blank" w:history="1">
        <w:r w:rsidRPr="00950534">
          <w:rPr>
            <w:rFonts w:ascii="Century Schoolbook" w:eastAsia="Times New Roman" w:hAnsi="Century Schoolbook" w:cs="Helvetica"/>
            <w:color w:val="008BE8"/>
            <w:sz w:val="21"/>
            <w:szCs w:val="21"/>
            <w:u w:val="single"/>
          </w:rPr>
          <w:t>physician shortage</w:t>
        </w:r>
      </w:hyperlink>
      <w:r w:rsidRPr="00950534">
        <w:rPr>
          <w:rFonts w:ascii="Century Schoolbook" w:eastAsia="Times New Roman" w:hAnsi="Century Schoolbook" w:cs="Helvetica"/>
          <w:color w:val="333333"/>
          <w:sz w:val="21"/>
          <w:szCs w:val="21"/>
        </w:rPr>
        <w:t>, and some groups see this as an opportunity to promote an agenda of </w:t>
      </w:r>
      <w:hyperlink r:id="rId7" w:tgtFrame="_blank" w:history="1">
        <w:r w:rsidRPr="00950534">
          <w:rPr>
            <w:rFonts w:ascii="Century Schoolbook" w:eastAsia="Times New Roman" w:hAnsi="Century Schoolbook" w:cs="Helvetica"/>
            <w:color w:val="008BE8"/>
            <w:sz w:val="21"/>
            <w:szCs w:val="21"/>
            <w:u w:val="single"/>
          </w:rPr>
          <w:t>replacing physicians with nurses</w:t>
        </w:r>
      </w:hyperlink>
      <w:r w:rsidRPr="00950534">
        <w:rPr>
          <w:rFonts w:ascii="Century Schoolbook" w:eastAsia="Times New Roman" w:hAnsi="Century Schoolbook" w:cs="Helvetica"/>
          <w:color w:val="333333"/>
          <w:sz w:val="21"/>
          <w:szCs w:val="21"/>
        </w:rPr>
        <w:t>.</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The nurse-as-doctor concept appeared in the Institute of Medicine </w:t>
      </w:r>
      <w:hyperlink r:id="rId8" w:tgtFrame="_blank" w:history="1">
        <w:r w:rsidRPr="00950534">
          <w:rPr>
            <w:rFonts w:ascii="Century Schoolbook" w:eastAsia="Times New Roman" w:hAnsi="Century Schoolbook" w:cs="Helvetica"/>
            <w:color w:val="008BE8"/>
            <w:sz w:val="21"/>
            <w:szCs w:val="21"/>
            <w:u w:val="single"/>
          </w:rPr>
          <w:t>Future of Nursing</w:t>
        </w:r>
      </w:hyperlink>
      <w:r w:rsidRPr="00950534">
        <w:rPr>
          <w:rFonts w:ascii="Century Schoolbook" w:eastAsia="Times New Roman" w:hAnsi="Century Schoolbook" w:cs="Helvetica"/>
          <w:color w:val="333333"/>
          <w:sz w:val="21"/>
          <w:szCs w:val="21"/>
        </w:rPr>
        <w:t>2011 report, which called for a radical change to the nursing structure in the United States, including a goal of “full” partnership with physicians. Nursing organizations responded </w:t>
      </w:r>
      <w:hyperlink r:id="rId9" w:tgtFrame="_blank" w:history="1">
        <w:r w:rsidRPr="00950534">
          <w:rPr>
            <w:rFonts w:ascii="Century Schoolbook" w:eastAsia="Times New Roman" w:hAnsi="Century Schoolbook" w:cs="Helvetica"/>
            <w:color w:val="008BE8"/>
            <w:sz w:val="21"/>
            <w:szCs w:val="21"/>
            <w:u w:val="single"/>
          </w:rPr>
          <w:t>with a plan</w:t>
        </w:r>
      </w:hyperlink>
      <w:r w:rsidRPr="00950534">
        <w:rPr>
          <w:rFonts w:ascii="Century Schoolbook" w:eastAsia="Times New Roman" w:hAnsi="Century Schoolbook" w:cs="Helvetica"/>
          <w:color w:val="333333"/>
          <w:sz w:val="21"/>
          <w:szCs w:val="21"/>
        </w:rPr>
        <w:t> to double the number of nurses with a doctorate degree by 2020.</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To promote independent practice, the American Association of Nurse Practitioners (AANP) invested in an aggressive </w:t>
      </w:r>
      <w:hyperlink r:id="rId10" w:tgtFrame="_blank" w:history="1">
        <w:r w:rsidRPr="00950534">
          <w:rPr>
            <w:rFonts w:ascii="Century Schoolbook" w:eastAsia="Times New Roman" w:hAnsi="Century Schoolbook" w:cs="Helvetica"/>
            <w:color w:val="008BE8"/>
            <w:sz w:val="21"/>
            <w:szCs w:val="21"/>
            <w:u w:val="single"/>
          </w:rPr>
          <w:t>multi-media campaign</w:t>
        </w:r>
      </w:hyperlink>
      <w:r w:rsidRPr="00950534">
        <w:rPr>
          <w:rFonts w:ascii="Century Schoolbook" w:eastAsia="Times New Roman" w:hAnsi="Century Schoolbook" w:cs="Helvetica"/>
          <w:color w:val="333333"/>
          <w:sz w:val="21"/>
          <w:szCs w:val="21"/>
        </w:rPr>
        <w:t>, including an onslaught of television commercials promoting unsupervised nurse practice in states like Pennsylvania, which is currently debating scope of practice laws. Nurses’ associations also spent over </w:t>
      </w:r>
      <w:hyperlink r:id="rId11" w:tgtFrame="_blank" w:history="1">
        <w:r w:rsidRPr="00950534">
          <w:rPr>
            <w:rFonts w:ascii="Century Schoolbook" w:eastAsia="Times New Roman" w:hAnsi="Century Schoolbook" w:cs="Helvetica"/>
            <w:color w:val="008BE8"/>
            <w:sz w:val="21"/>
            <w:szCs w:val="21"/>
            <w:u w:val="single"/>
          </w:rPr>
          <w:t>5.3 million dollars</w:t>
        </w:r>
      </w:hyperlink>
      <w:r w:rsidRPr="00950534">
        <w:rPr>
          <w:rFonts w:ascii="Century Schoolbook" w:eastAsia="Times New Roman" w:hAnsi="Century Schoolbook" w:cs="Helvetica"/>
          <w:color w:val="333333"/>
          <w:sz w:val="21"/>
          <w:szCs w:val="21"/>
        </w:rPr>
        <w:t> on lobbying and donated </w:t>
      </w:r>
      <w:hyperlink r:id="rId12" w:tgtFrame="_blank" w:history="1">
        <w:r w:rsidRPr="00950534">
          <w:rPr>
            <w:rFonts w:ascii="Century Schoolbook" w:eastAsia="Times New Roman" w:hAnsi="Century Schoolbook" w:cs="Helvetica"/>
            <w:color w:val="008BE8"/>
            <w:sz w:val="21"/>
            <w:szCs w:val="21"/>
            <w:u w:val="single"/>
          </w:rPr>
          <w:t>2.1 million dollars</w:t>
        </w:r>
      </w:hyperlink>
      <w:r w:rsidRPr="00950534">
        <w:rPr>
          <w:rFonts w:ascii="Century Schoolbook" w:eastAsia="Times New Roman" w:hAnsi="Century Schoolbook" w:cs="Helvetica"/>
          <w:color w:val="333333"/>
          <w:sz w:val="21"/>
          <w:szCs w:val="21"/>
        </w:rPr>
        <w:t> in 2016 to congressional candidates.</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This PR and lobbying has reaped benefits for nurse practitioners (NPs). The Veterans Administration recently granted </w:t>
      </w:r>
      <w:hyperlink r:id="rId13" w:tgtFrame="_blank" w:history="1">
        <w:r w:rsidRPr="00950534">
          <w:rPr>
            <w:rFonts w:ascii="Century Schoolbook" w:eastAsia="Times New Roman" w:hAnsi="Century Schoolbook" w:cs="Helvetica"/>
            <w:color w:val="008BE8"/>
            <w:sz w:val="21"/>
            <w:szCs w:val="21"/>
            <w:u w:val="single"/>
          </w:rPr>
          <w:t>full practice authority</w:t>
        </w:r>
      </w:hyperlink>
      <w:r w:rsidRPr="00950534">
        <w:rPr>
          <w:rFonts w:ascii="Century Schoolbook" w:eastAsia="Times New Roman" w:hAnsi="Century Schoolbook" w:cs="Helvetica"/>
          <w:color w:val="333333"/>
          <w:sz w:val="21"/>
          <w:szCs w:val="21"/>
        </w:rPr>
        <w:t> to NPs, allowing veterans to receive medical care from nurses without physician supervision. In addition, </w:t>
      </w:r>
      <w:hyperlink r:id="rId14" w:tgtFrame="_blank" w:history="1">
        <w:r w:rsidRPr="00950534">
          <w:rPr>
            <w:rFonts w:ascii="Century Schoolbook" w:eastAsia="Times New Roman" w:hAnsi="Century Schoolbook" w:cs="Helvetica"/>
            <w:color w:val="008BE8"/>
            <w:sz w:val="21"/>
            <w:szCs w:val="21"/>
            <w:u w:val="single"/>
          </w:rPr>
          <w:t>23 states and Washington, D.C.</w:t>
        </w:r>
      </w:hyperlink>
      <w:r w:rsidRPr="00950534">
        <w:rPr>
          <w:rFonts w:ascii="Century Schoolbook" w:eastAsia="Times New Roman" w:hAnsi="Century Schoolbook" w:cs="Helvetica"/>
          <w:color w:val="333333"/>
          <w:sz w:val="21"/>
          <w:szCs w:val="21"/>
        </w:rPr>
        <w:t> allow nurses to practice independently, with ongoing political battles in other states.</w:t>
      </w:r>
    </w:p>
    <w:p w:rsidR="00CC4CD1" w:rsidRPr="00950534" w:rsidRDefault="00CC4CD1" w:rsidP="00CC4CD1">
      <w:pPr>
        <w:shd w:val="clear" w:color="auto" w:fill="FFFFFF"/>
        <w:spacing w:after="30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Unfortunately, this focus on increasing nursing scope of practice is having negative consequences, including a decline in the number of bedside nurses, along with an increase in NP diploma mills, programs that graduate nurses who are ill-prepared to care for patients independently.</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I’m referring to “direct to DNP (Doctor of Nursing)” programs, many of which boast a </w:t>
      </w:r>
      <w:hyperlink r:id="rId15" w:tgtFrame="_blank" w:history="1">
        <w:r w:rsidRPr="00950534">
          <w:rPr>
            <w:rFonts w:ascii="Century Schoolbook" w:eastAsia="Times New Roman" w:hAnsi="Century Schoolbook" w:cs="Helvetica"/>
            <w:color w:val="008BE8"/>
            <w:sz w:val="21"/>
            <w:szCs w:val="21"/>
            <w:u w:val="single"/>
          </w:rPr>
          <w:t>100 percent acceptance rates</w:t>
        </w:r>
      </w:hyperlink>
      <w:r w:rsidRPr="00950534">
        <w:rPr>
          <w:rFonts w:ascii="Century Schoolbook" w:eastAsia="Times New Roman" w:hAnsi="Century Schoolbook" w:cs="Helvetica"/>
          <w:color w:val="333333"/>
          <w:sz w:val="21"/>
          <w:szCs w:val="21"/>
        </w:rPr>
        <w:t>, promote “as little as </w:t>
      </w:r>
      <w:hyperlink r:id="rId16" w:tgtFrame="_blank" w:history="1">
        <w:r w:rsidRPr="00950534">
          <w:rPr>
            <w:rFonts w:ascii="Century Schoolbook" w:eastAsia="Times New Roman" w:hAnsi="Century Schoolbook" w:cs="Helvetica"/>
            <w:color w:val="008BE8"/>
            <w:sz w:val="21"/>
            <w:szCs w:val="21"/>
            <w:u w:val="single"/>
          </w:rPr>
          <w:t>fifteen months from MSN to DNP</w:t>
        </w:r>
      </w:hyperlink>
      <w:r w:rsidRPr="00950534">
        <w:rPr>
          <w:rFonts w:ascii="Century Schoolbook" w:eastAsia="Times New Roman" w:hAnsi="Century Schoolbook" w:cs="Helvetica"/>
          <w:color w:val="333333"/>
          <w:sz w:val="21"/>
          <w:szCs w:val="21"/>
        </w:rPr>
        <w:t>,” and allow nurses to “</w:t>
      </w:r>
      <w:hyperlink r:id="rId17" w:tgtFrame="_blank" w:history="1">
        <w:r w:rsidRPr="00950534">
          <w:rPr>
            <w:rFonts w:ascii="Century Schoolbook" w:eastAsia="Times New Roman" w:hAnsi="Century Schoolbook" w:cs="Helvetica"/>
            <w:color w:val="008BE8"/>
            <w:sz w:val="21"/>
            <w:szCs w:val="21"/>
            <w:u w:val="single"/>
          </w:rPr>
          <w:t>bridge” by using work hours to credit towards clinical training</w:t>
        </w:r>
      </w:hyperlink>
      <w:r w:rsidRPr="00950534">
        <w:rPr>
          <w:rFonts w:ascii="Century Schoolbook" w:eastAsia="Times New Roman" w:hAnsi="Century Schoolbook" w:cs="Helvetica"/>
          <w:color w:val="333333"/>
          <w:sz w:val="21"/>
          <w:szCs w:val="21"/>
        </w:rPr>
        <w:t>. There are multiple </w:t>
      </w:r>
      <w:hyperlink r:id="rId18" w:tgtFrame="_blank" w:history="1">
        <w:r w:rsidRPr="00950534">
          <w:rPr>
            <w:rFonts w:ascii="Century Schoolbook" w:eastAsia="Times New Roman" w:hAnsi="Century Schoolbook" w:cs="Helvetica"/>
            <w:color w:val="008BE8"/>
            <w:sz w:val="21"/>
            <w:szCs w:val="21"/>
            <w:u w:val="single"/>
          </w:rPr>
          <w:t>accelerated</w:t>
        </w:r>
      </w:hyperlink>
      <w:r w:rsidRPr="00950534">
        <w:rPr>
          <w:rFonts w:ascii="Century Schoolbook" w:eastAsia="Times New Roman" w:hAnsi="Century Schoolbook" w:cs="Helvetica"/>
          <w:color w:val="333333"/>
          <w:sz w:val="21"/>
          <w:szCs w:val="21"/>
        </w:rPr>
        <w:t> programs that allow students who have not worked one hour as a nurse to become a NP, and even </w:t>
      </w:r>
      <w:hyperlink r:id="rId19" w:tgtFrame="_blank" w:history="1">
        <w:r w:rsidRPr="00950534">
          <w:rPr>
            <w:rFonts w:ascii="Century Schoolbook" w:eastAsia="Times New Roman" w:hAnsi="Century Schoolbook" w:cs="Helvetica"/>
            <w:color w:val="008BE8"/>
            <w:sz w:val="21"/>
            <w:szCs w:val="21"/>
            <w:u w:val="single"/>
          </w:rPr>
          <w:t>direct entry</w:t>
        </w:r>
      </w:hyperlink>
      <w:r w:rsidRPr="00950534">
        <w:rPr>
          <w:rFonts w:ascii="Century Schoolbook" w:eastAsia="Times New Roman" w:hAnsi="Century Schoolbook" w:cs="Helvetica"/>
          <w:color w:val="333333"/>
          <w:sz w:val="21"/>
          <w:szCs w:val="21"/>
        </w:rPr>
        <w:t> programs that allow students with a non-nursing bachelor’s degree to become a registered nurse and a NP “seamlessly.”</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Once in attendance, NP coursework may be </w:t>
      </w:r>
      <w:hyperlink r:id="rId20" w:tgtFrame="_blank" w:history="1">
        <w:r w:rsidRPr="00950534">
          <w:rPr>
            <w:rFonts w:ascii="Century Schoolbook" w:eastAsia="Times New Roman" w:hAnsi="Century Schoolbook" w:cs="Helvetica"/>
            <w:color w:val="008BE8"/>
            <w:sz w:val="21"/>
            <w:szCs w:val="21"/>
            <w:u w:val="single"/>
          </w:rPr>
          <w:t>100 percent online</w:t>
        </w:r>
      </w:hyperlink>
      <w:r w:rsidRPr="00950534">
        <w:rPr>
          <w:rFonts w:ascii="Century Schoolbook" w:eastAsia="Times New Roman" w:hAnsi="Century Schoolbook" w:cs="Helvetica"/>
          <w:color w:val="333333"/>
          <w:sz w:val="21"/>
          <w:szCs w:val="21"/>
        </w:rPr>
        <w:t>. Clinical experience hours are often on the honor system and may involve simply shadowing a doctor or nurse, many of whom the students have to </w:t>
      </w:r>
      <w:hyperlink r:id="rId21" w:tgtFrame="_blank" w:history="1">
        <w:r w:rsidRPr="00950534">
          <w:rPr>
            <w:rFonts w:ascii="Century Schoolbook" w:eastAsia="Times New Roman" w:hAnsi="Century Schoolbook" w:cs="Helvetica"/>
            <w:color w:val="008BE8"/>
            <w:sz w:val="21"/>
            <w:szCs w:val="21"/>
            <w:u w:val="single"/>
          </w:rPr>
          <w:t>find themselves</w:t>
        </w:r>
      </w:hyperlink>
      <w:r w:rsidRPr="00950534">
        <w:rPr>
          <w:rFonts w:ascii="Century Schoolbook" w:eastAsia="Times New Roman" w:hAnsi="Century Schoolbook" w:cs="Helvetica"/>
          <w:color w:val="333333"/>
          <w:sz w:val="21"/>
          <w:szCs w:val="21"/>
        </w:rPr>
        <w:t>. It is clear that there are simply not enough </w:t>
      </w:r>
      <w:hyperlink r:id="rId22" w:tgtFrame="_blank" w:history="1">
        <w:r w:rsidRPr="00950534">
          <w:rPr>
            <w:rFonts w:ascii="Century Schoolbook" w:eastAsia="Times New Roman" w:hAnsi="Century Schoolbook" w:cs="Helvetica"/>
            <w:color w:val="008BE8"/>
            <w:sz w:val="21"/>
            <w:szCs w:val="21"/>
            <w:u w:val="single"/>
          </w:rPr>
          <w:t>clinical preceptors</w:t>
        </w:r>
      </w:hyperlink>
      <w:r w:rsidRPr="00950534">
        <w:rPr>
          <w:rFonts w:ascii="Century Schoolbook" w:eastAsia="Times New Roman" w:hAnsi="Century Schoolbook" w:cs="Helvetica"/>
          <w:color w:val="333333"/>
          <w:sz w:val="21"/>
          <w:szCs w:val="21"/>
        </w:rPr>
        <w:t> to train nurse practitioner students, and a quick web search will show scores of NP students desperately seeking preceptors to attain clinical hours.</w:t>
      </w:r>
    </w:p>
    <w:p w:rsidR="00CC4CD1" w:rsidRPr="00950534" w:rsidRDefault="00CC4CD1" w:rsidP="00CC4CD1">
      <w:pPr>
        <w:shd w:val="clear" w:color="auto" w:fill="FFFFFF"/>
        <w:spacing w:after="30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This decreased quality of NP training is becoming evident. While early studies showed that NPs working under physician supervision were able to produce similar outcomes in the management of already diagnosed chronic conditions, these NPs were mostly trained at brick and mortar schools, with a high level of clinical experience in nursing before advancing their career.</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Newer studies show that removing standardized curriculum and physician supervision from NP training and practice is impacting the quality of patient care. This includes </w:t>
      </w:r>
      <w:hyperlink r:id="rId23" w:tgtFrame="_blank" w:history="1">
        <w:r w:rsidRPr="00950534">
          <w:rPr>
            <w:rFonts w:ascii="Century Schoolbook" w:eastAsia="Times New Roman" w:hAnsi="Century Schoolbook" w:cs="Helvetica"/>
            <w:color w:val="008BE8"/>
            <w:sz w:val="21"/>
            <w:szCs w:val="21"/>
            <w:u w:val="single"/>
          </w:rPr>
          <w:t>poorer quality referrals</w:t>
        </w:r>
      </w:hyperlink>
      <w:r w:rsidRPr="00950534">
        <w:rPr>
          <w:rFonts w:ascii="Century Schoolbook" w:eastAsia="Times New Roman" w:hAnsi="Century Schoolbook" w:cs="Helvetica"/>
          <w:color w:val="333333"/>
          <w:sz w:val="21"/>
          <w:szCs w:val="21"/>
        </w:rPr>
        <w:t> to specialists, more </w:t>
      </w:r>
      <w:hyperlink r:id="rId24" w:tgtFrame="_blank" w:history="1">
        <w:r w:rsidRPr="00950534">
          <w:rPr>
            <w:rFonts w:ascii="Century Schoolbook" w:eastAsia="Times New Roman" w:hAnsi="Century Schoolbook" w:cs="Helvetica"/>
            <w:color w:val="008BE8"/>
            <w:sz w:val="21"/>
            <w:szCs w:val="21"/>
            <w:u w:val="single"/>
          </w:rPr>
          <w:t>unnecessary skin biopsies</w:t>
        </w:r>
      </w:hyperlink>
      <w:r w:rsidRPr="00950534">
        <w:rPr>
          <w:rFonts w:ascii="Century Schoolbook" w:eastAsia="Times New Roman" w:hAnsi="Century Schoolbook" w:cs="Helvetica"/>
          <w:color w:val="333333"/>
          <w:sz w:val="21"/>
          <w:szCs w:val="21"/>
        </w:rPr>
        <w:t>, </w:t>
      </w:r>
      <w:hyperlink r:id="rId25" w:tgtFrame="_blank" w:history="1">
        <w:r w:rsidRPr="00950534">
          <w:rPr>
            <w:rFonts w:ascii="Century Schoolbook" w:eastAsia="Times New Roman" w:hAnsi="Century Schoolbook" w:cs="Helvetica"/>
            <w:color w:val="008BE8"/>
            <w:sz w:val="21"/>
            <w:szCs w:val="21"/>
            <w:u w:val="single"/>
          </w:rPr>
          <w:t>increased diagnostic imaging</w:t>
        </w:r>
      </w:hyperlink>
      <w:r w:rsidRPr="00950534">
        <w:rPr>
          <w:rFonts w:ascii="Century Schoolbook" w:eastAsia="Times New Roman" w:hAnsi="Century Schoolbook" w:cs="Helvetica"/>
          <w:color w:val="333333"/>
          <w:sz w:val="21"/>
          <w:szCs w:val="21"/>
        </w:rPr>
        <w:t>, </w:t>
      </w:r>
      <w:hyperlink r:id="rId26" w:tgtFrame="_blank" w:history="1">
        <w:r w:rsidRPr="00950534">
          <w:rPr>
            <w:rFonts w:ascii="Century Schoolbook" w:eastAsia="Times New Roman" w:hAnsi="Century Schoolbook" w:cs="Helvetica"/>
            <w:color w:val="008BE8"/>
            <w:sz w:val="21"/>
            <w:szCs w:val="21"/>
            <w:u w:val="single"/>
          </w:rPr>
          <w:t>increased prescriptions</w:t>
        </w:r>
      </w:hyperlink>
      <w:r w:rsidRPr="00950534">
        <w:rPr>
          <w:rFonts w:ascii="Century Schoolbook" w:eastAsia="Times New Roman" w:hAnsi="Century Schoolbook" w:cs="Helvetica"/>
          <w:color w:val="333333"/>
          <w:sz w:val="21"/>
          <w:szCs w:val="21"/>
        </w:rPr>
        <w:t> — like </w:t>
      </w:r>
      <w:hyperlink r:id="rId27" w:tgtFrame="_blank" w:history="1">
        <w:r w:rsidRPr="00950534">
          <w:rPr>
            <w:rFonts w:ascii="Century Schoolbook" w:eastAsia="Times New Roman" w:hAnsi="Century Schoolbook" w:cs="Helvetica"/>
            <w:color w:val="008BE8"/>
            <w:sz w:val="21"/>
            <w:szCs w:val="21"/>
            <w:u w:val="single"/>
          </w:rPr>
          <w:t>increased antibiotic prescribing</w:t>
        </w:r>
      </w:hyperlink>
      <w:r w:rsidRPr="00950534">
        <w:rPr>
          <w:rFonts w:ascii="Century Schoolbook" w:eastAsia="Times New Roman" w:hAnsi="Century Schoolbook" w:cs="Helvetica"/>
          <w:color w:val="333333"/>
          <w:sz w:val="21"/>
          <w:szCs w:val="21"/>
        </w:rPr>
        <w:t> — and higher opioid prescribing in several states, including </w:t>
      </w:r>
      <w:hyperlink r:id="rId28" w:tgtFrame="_blank" w:history="1">
        <w:r w:rsidRPr="00950534">
          <w:rPr>
            <w:rFonts w:ascii="Century Schoolbook" w:eastAsia="Times New Roman" w:hAnsi="Century Schoolbook" w:cs="Helvetica"/>
            <w:color w:val="008BE8"/>
            <w:sz w:val="21"/>
            <w:szCs w:val="21"/>
            <w:u w:val="single"/>
          </w:rPr>
          <w:t>Connecticut</w:t>
        </w:r>
      </w:hyperlink>
      <w:r w:rsidRPr="00950534">
        <w:rPr>
          <w:rFonts w:ascii="Century Schoolbook" w:eastAsia="Times New Roman" w:hAnsi="Century Schoolbook" w:cs="Helvetica"/>
          <w:color w:val="333333"/>
          <w:sz w:val="21"/>
          <w:szCs w:val="21"/>
        </w:rPr>
        <w:t> and </w:t>
      </w:r>
      <w:hyperlink r:id="rId29" w:tgtFrame="_blank" w:history="1">
        <w:r w:rsidRPr="00950534">
          <w:rPr>
            <w:rFonts w:ascii="Century Schoolbook" w:eastAsia="Times New Roman" w:hAnsi="Century Schoolbook" w:cs="Helvetica"/>
            <w:color w:val="008BE8"/>
            <w:sz w:val="21"/>
            <w:szCs w:val="21"/>
            <w:u w:val="single"/>
          </w:rPr>
          <w:t>New Hampshire</w:t>
        </w:r>
      </w:hyperlink>
      <w:r w:rsidRPr="00950534">
        <w:rPr>
          <w:rFonts w:ascii="Century Schoolbook" w:eastAsia="Times New Roman" w:hAnsi="Century Schoolbook" w:cs="Helvetica"/>
          <w:color w:val="333333"/>
          <w:sz w:val="21"/>
          <w:szCs w:val="21"/>
        </w:rPr>
        <w:t>. Payouts for malpractice claims against NPs are also on the rise, as are claims for the </w:t>
      </w:r>
      <w:hyperlink r:id="rId30" w:tgtFrame="_blank" w:history="1">
        <w:r w:rsidRPr="00950534">
          <w:rPr>
            <w:rFonts w:ascii="Century Schoolbook" w:eastAsia="Times New Roman" w:hAnsi="Century Schoolbook" w:cs="Helvetica"/>
            <w:color w:val="008BE8"/>
            <w:sz w:val="21"/>
            <w:szCs w:val="21"/>
            <w:u w:val="single"/>
          </w:rPr>
          <w:t xml:space="preserve">improper prescribing and management of controlled </w:t>
        </w:r>
        <w:r w:rsidRPr="00950534">
          <w:rPr>
            <w:rFonts w:ascii="Century Schoolbook" w:eastAsia="Times New Roman" w:hAnsi="Century Schoolbook" w:cs="Helvetica"/>
            <w:color w:val="008BE8"/>
            <w:sz w:val="21"/>
            <w:szCs w:val="21"/>
            <w:u w:val="single"/>
          </w:rPr>
          <w:lastRenderedPageBreak/>
          <w:t>substances</w:t>
        </w:r>
      </w:hyperlink>
      <w:r w:rsidRPr="00950534">
        <w:rPr>
          <w:rFonts w:ascii="Century Schoolbook" w:eastAsia="Times New Roman" w:hAnsi="Century Schoolbook" w:cs="Helvetica"/>
          <w:color w:val="333333"/>
          <w:sz w:val="21"/>
          <w:szCs w:val="21"/>
        </w:rPr>
        <w:t>. And as training programs continue to churn out NPs at a rate of </w:t>
      </w:r>
      <w:hyperlink r:id="rId31" w:tgtFrame="_blank" w:history="1">
        <w:r w:rsidRPr="00950534">
          <w:rPr>
            <w:rFonts w:ascii="Century Schoolbook" w:eastAsia="Times New Roman" w:hAnsi="Century Schoolbook" w:cs="Helvetica"/>
            <w:color w:val="008BE8"/>
            <w:sz w:val="21"/>
            <w:szCs w:val="21"/>
            <w:u w:val="single"/>
          </w:rPr>
          <w:t>23,000 per year</w:t>
        </w:r>
      </w:hyperlink>
      <w:r w:rsidRPr="00950534">
        <w:rPr>
          <w:rFonts w:ascii="Century Schoolbook" w:eastAsia="Times New Roman" w:hAnsi="Century Schoolbook" w:cs="Helvetica"/>
          <w:color w:val="333333"/>
          <w:sz w:val="21"/>
          <w:szCs w:val="21"/>
        </w:rPr>
        <w:t>, compared to about </w:t>
      </w:r>
      <w:hyperlink r:id="rId32" w:tgtFrame="_blank" w:history="1">
        <w:r w:rsidRPr="00950534">
          <w:rPr>
            <w:rFonts w:ascii="Century Schoolbook" w:eastAsia="Times New Roman" w:hAnsi="Century Schoolbook" w:cs="Helvetica"/>
            <w:color w:val="008BE8"/>
            <w:sz w:val="21"/>
            <w:szCs w:val="21"/>
            <w:u w:val="single"/>
          </w:rPr>
          <w:t>19,000 physicians</w:t>
        </w:r>
      </w:hyperlink>
      <w:r w:rsidRPr="00950534">
        <w:rPr>
          <w:rFonts w:ascii="Century Schoolbook" w:eastAsia="Times New Roman" w:hAnsi="Century Schoolbook" w:cs="Helvetica"/>
          <w:color w:val="333333"/>
          <w:sz w:val="21"/>
          <w:szCs w:val="21"/>
        </w:rPr>
        <w:t> graduating from medical school, these trends are likely to continue.</w:t>
      </w:r>
    </w:p>
    <w:p w:rsidR="00CC4CD1" w:rsidRPr="00950534" w:rsidRDefault="00CC4CD1" w:rsidP="00CC4CD1">
      <w:pPr>
        <w:shd w:val="clear" w:color="auto" w:fill="FFFFFF"/>
        <w:spacing w:after="30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If you are an NP reading this, you should be outraged. Your profession is being diluted and abused by your leadership and your teaching institutions. Ultimately, the nurse-as-doctor agenda will backfire as the market becomes saturated with poorly trained diploma mill grads.</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If you are a physician, you should be outraged. Your years of work and sacrifice are increasingly devalued as you are replaced by an online graduate. As you well know, there is no online medical school and there are no shortcuts to the </w:t>
      </w:r>
      <w:hyperlink r:id="rId33" w:tgtFrame="_blank" w:history="1">
        <w:r w:rsidRPr="00950534">
          <w:rPr>
            <w:rFonts w:ascii="Century Schoolbook" w:eastAsia="Times New Roman" w:hAnsi="Century Schoolbook" w:cs="Helvetica"/>
            <w:color w:val="008BE8"/>
            <w:sz w:val="21"/>
            <w:szCs w:val="21"/>
            <w:u w:val="single"/>
          </w:rPr>
          <w:t>20,000 hours</w:t>
        </w:r>
      </w:hyperlink>
      <w:r w:rsidRPr="00950534">
        <w:rPr>
          <w:rFonts w:ascii="Century Schoolbook" w:eastAsia="Times New Roman" w:hAnsi="Century Schoolbook" w:cs="Helvetica"/>
          <w:color w:val="333333"/>
          <w:sz w:val="21"/>
          <w:szCs w:val="21"/>
        </w:rPr>
        <w:t> of minimum clinical experience that physicians receive during training.</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If you are a politician, you should be worried. Your constituents will eventually see that you have fallen for lobbyist lines, like the one about how NPs will enter primary care to ease the physician shortage. On the contrary, CMS data from 2012 showed that NPs are moving into </w:t>
      </w:r>
      <w:hyperlink r:id="rId34" w:tgtFrame="_blank" w:history="1">
        <w:r w:rsidRPr="00950534">
          <w:rPr>
            <w:rFonts w:ascii="Century Schoolbook" w:eastAsia="Times New Roman" w:hAnsi="Century Schoolbook" w:cs="Helvetica"/>
            <w:color w:val="008BE8"/>
            <w:sz w:val="21"/>
            <w:szCs w:val="21"/>
            <w:u w:val="single"/>
          </w:rPr>
          <w:t>subspecialty practice</w:t>
        </w:r>
      </w:hyperlink>
      <w:r w:rsidRPr="00950534">
        <w:rPr>
          <w:rFonts w:ascii="Century Schoolbook" w:eastAsia="Times New Roman" w:hAnsi="Century Schoolbook" w:cs="Helvetica"/>
          <w:color w:val="333333"/>
          <w:sz w:val="21"/>
          <w:szCs w:val="21"/>
        </w:rPr>
        <w:t>, despite having received little to no training or supervision in that specialty. Because unlike physicians, who must complete a separate residency of at least three years to change specialty, NPs can jump from one field to another without additional formal training.</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You have also fallen for the hype that NPs will provide care in rural areas, where physicians supposedly “won’t” go. Also, untrue. In </w:t>
      </w:r>
      <w:hyperlink r:id="rId35" w:tgtFrame="_blank" w:history="1">
        <w:r w:rsidRPr="00950534">
          <w:rPr>
            <w:rFonts w:ascii="Century Schoolbook" w:eastAsia="Times New Roman" w:hAnsi="Century Schoolbook" w:cs="Helvetica"/>
            <w:color w:val="008BE8"/>
            <w:sz w:val="21"/>
            <w:szCs w:val="21"/>
            <w:u w:val="single"/>
          </w:rPr>
          <w:t>Arizona</w:t>
        </w:r>
      </w:hyperlink>
      <w:r w:rsidRPr="00950534">
        <w:rPr>
          <w:rFonts w:ascii="Century Schoolbook" w:eastAsia="Times New Roman" w:hAnsi="Century Schoolbook" w:cs="Helvetica"/>
          <w:color w:val="333333"/>
          <w:sz w:val="21"/>
          <w:szCs w:val="21"/>
        </w:rPr>
        <w:t>, where NPs have been unsupervised since 2001, only 11 percent of all non-physicians (NPs, PAs, CNMs) work in rural areas and serve only 15 percent of Arizona’s rural population.</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And if you have believed the line that NPs save money, well, you may not have seen that the goal of the AANP is </w:t>
      </w:r>
      <w:hyperlink r:id="rId36" w:tgtFrame="_blank" w:history="1">
        <w:r w:rsidRPr="00950534">
          <w:rPr>
            <w:rFonts w:ascii="Century Schoolbook" w:eastAsia="Times New Roman" w:hAnsi="Century Schoolbook" w:cs="Helvetica"/>
            <w:color w:val="008BE8"/>
            <w:sz w:val="21"/>
            <w:szCs w:val="21"/>
            <w:u w:val="single"/>
          </w:rPr>
          <w:t>pay parity</w:t>
        </w:r>
      </w:hyperlink>
      <w:r w:rsidRPr="00950534">
        <w:rPr>
          <w:rFonts w:ascii="Century Schoolbook" w:eastAsia="Times New Roman" w:hAnsi="Century Schoolbook" w:cs="Helvetica"/>
          <w:color w:val="333333"/>
          <w:sz w:val="21"/>
          <w:szCs w:val="21"/>
        </w:rPr>
        <w:t> — that NPs be paid the same as physicians — a goal which was achieved legislatively in </w:t>
      </w:r>
      <w:hyperlink r:id="rId37" w:tgtFrame="_blank" w:history="1">
        <w:r w:rsidRPr="00950534">
          <w:rPr>
            <w:rFonts w:ascii="Century Schoolbook" w:eastAsia="Times New Roman" w:hAnsi="Century Schoolbook" w:cs="Helvetica"/>
            <w:color w:val="008BE8"/>
            <w:sz w:val="21"/>
            <w:szCs w:val="21"/>
            <w:u w:val="single"/>
          </w:rPr>
          <w:t>Oregon</w:t>
        </w:r>
      </w:hyperlink>
      <w:r w:rsidRPr="00950534">
        <w:rPr>
          <w:rFonts w:ascii="Century Schoolbook" w:eastAsia="Times New Roman" w:hAnsi="Century Schoolbook" w:cs="Helvetica"/>
          <w:color w:val="333333"/>
          <w:sz w:val="21"/>
          <w:szCs w:val="21"/>
        </w:rPr>
        <w:t> in 2013. And NPs may cost the system more, with a rigorous ten-year study showing that unsupervised CRNA practice in rural areas was </w:t>
      </w:r>
      <w:hyperlink r:id="rId38" w:tgtFrame="_blank" w:history="1">
        <w:r w:rsidRPr="00950534">
          <w:rPr>
            <w:rFonts w:ascii="Century Schoolbook" w:eastAsia="Times New Roman" w:hAnsi="Century Schoolbook" w:cs="Helvetica"/>
            <w:color w:val="008BE8"/>
            <w:sz w:val="21"/>
            <w:szCs w:val="21"/>
            <w:u w:val="single"/>
          </w:rPr>
          <w:t>more expensive</w:t>
        </w:r>
      </w:hyperlink>
      <w:r w:rsidRPr="00950534">
        <w:rPr>
          <w:rFonts w:ascii="Century Schoolbook" w:eastAsia="Times New Roman" w:hAnsi="Century Schoolbook" w:cs="Helvetica"/>
          <w:color w:val="333333"/>
          <w:sz w:val="21"/>
          <w:szCs w:val="21"/>
        </w:rPr>
        <w:t> than hiring physician anesthesiologists.</w:t>
      </w:r>
    </w:p>
    <w:p w:rsidR="00CC4CD1" w:rsidRPr="00950534" w:rsidRDefault="00CC4CD1" w:rsidP="00CC4CD1">
      <w:pPr>
        <w:shd w:val="clear" w:color="auto" w:fill="FFFFFF"/>
        <w:spacing w:after="30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If you are a patient, you should be outraged. And scared. But also, hopeful. Because physicians like me do care. I am part of a group called Physicians for Patient Protection (PPP). We recently traveled to Washington, D.C. on our own dime to talk to legislators about our concerns for the future.</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For most of us, it’s not about the money. If we wanted to be rich, we wouldn’t have undertaken study in a field where the average student graduates with </w:t>
      </w:r>
      <w:hyperlink r:id="rId39" w:tgtFrame="_blank" w:history="1">
        <w:r w:rsidRPr="00950534">
          <w:rPr>
            <w:rFonts w:ascii="Century Schoolbook" w:eastAsia="Times New Roman" w:hAnsi="Century Schoolbook" w:cs="Helvetica"/>
            <w:color w:val="008BE8"/>
            <w:sz w:val="21"/>
            <w:szCs w:val="21"/>
            <w:u w:val="single"/>
          </w:rPr>
          <w:t>$183,000 of student loan debt</w:t>
        </w:r>
      </w:hyperlink>
      <w:r w:rsidRPr="00950534">
        <w:rPr>
          <w:rFonts w:ascii="Century Schoolbook" w:eastAsia="Times New Roman" w:hAnsi="Century Schoolbook" w:cs="Helvetica"/>
          <w:color w:val="333333"/>
          <w:sz w:val="21"/>
          <w:szCs w:val="21"/>
        </w:rPr>
        <w:t> and takes </w:t>
      </w:r>
      <w:hyperlink r:id="rId40" w:tgtFrame="_blank" w:history="1">
        <w:r w:rsidRPr="00950534">
          <w:rPr>
            <w:rFonts w:ascii="Century Schoolbook" w:eastAsia="Times New Roman" w:hAnsi="Century Schoolbook" w:cs="Helvetica"/>
            <w:color w:val="008BE8"/>
            <w:sz w:val="21"/>
            <w:szCs w:val="21"/>
            <w:u w:val="single"/>
          </w:rPr>
          <w:t>ten years longer</w:t>
        </w:r>
      </w:hyperlink>
      <w:r w:rsidRPr="00950534">
        <w:rPr>
          <w:rFonts w:ascii="Century Schoolbook" w:eastAsia="Times New Roman" w:hAnsi="Century Schoolbook" w:cs="Helvetica"/>
          <w:color w:val="333333"/>
          <w:sz w:val="21"/>
          <w:szCs w:val="21"/>
        </w:rPr>
        <w:t> than most college grads to start to earn a full-time salary.</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It’s also not about a turf war. There are many, </w:t>
      </w:r>
      <w:hyperlink r:id="rId41" w:tgtFrame="_blank" w:history="1">
        <w:r w:rsidRPr="00950534">
          <w:rPr>
            <w:rFonts w:ascii="Century Schoolbook" w:eastAsia="Times New Roman" w:hAnsi="Century Schoolbook" w:cs="Helvetica"/>
            <w:color w:val="008BE8"/>
            <w:sz w:val="21"/>
            <w:szCs w:val="21"/>
            <w:u w:val="single"/>
          </w:rPr>
          <w:t>many jobs</w:t>
        </w:r>
      </w:hyperlink>
      <w:r w:rsidRPr="00950534">
        <w:rPr>
          <w:rFonts w:ascii="Century Schoolbook" w:eastAsia="Times New Roman" w:hAnsi="Century Schoolbook" w:cs="Helvetica"/>
          <w:color w:val="333333"/>
          <w:sz w:val="21"/>
          <w:szCs w:val="21"/>
        </w:rPr>
        <w:t> out there for physicians.</w:t>
      </w:r>
    </w:p>
    <w:p w:rsidR="00CC4CD1" w:rsidRPr="00950534" w:rsidRDefault="00CC4CD1" w:rsidP="00CC4CD1">
      <w:pPr>
        <w:shd w:val="clear" w:color="auto" w:fill="FFFFFF"/>
        <w:spacing w:after="30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It really and truly is about patient safety. We worry about our own health and that of our family. We want the best care for our future too.</w:t>
      </w:r>
    </w:p>
    <w:p w:rsidR="00CC4CD1" w:rsidRPr="00950534" w:rsidRDefault="00CC4CD1" w:rsidP="00CC4CD1">
      <w:pPr>
        <w:shd w:val="clear" w:color="auto" w:fill="FFFFFF"/>
        <w:spacing w:after="30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color w:val="333333"/>
          <w:sz w:val="21"/>
          <w:szCs w:val="21"/>
        </w:rPr>
        <w:t>Join me in this discussion. Physicians, email me if you want to learn more about joining PPP. Patients, ask your “provider” about their training and credentials. Demand a physician or a physician-supervised practitioner for your care.</w:t>
      </w:r>
    </w:p>
    <w:p w:rsidR="00CC4CD1" w:rsidRPr="00950534" w:rsidRDefault="00CC4CD1" w:rsidP="00CC4CD1">
      <w:pPr>
        <w:shd w:val="clear" w:color="auto" w:fill="FFFFFF"/>
        <w:spacing w:after="0" w:line="240" w:lineRule="auto"/>
        <w:rPr>
          <w:rFonts w:ascii="Century Schoolbook" w:eastAsia="Times New Roman" w:hAnsi="Century Schoolbook" w:cs="Helvetica"/>
          <w:color w:val="333333"/>
          <w:sz w:val="21"/>
          <w:szCs w:val="21"/>
        </w:rPr>
      </w:pPr>
      <w:r w:rsidRPr="00950534">
        <w:rPr>
          <w:rFonts w:ascii="Century Schoolbook" w:eastAsia="Times New Roman" w:hAnsi="Century Schoolbook" w:cs="Helvetica"/>
          <w:i/>
          <w:iCs/>
          <w:color w:val="333333"/>
          <w:sz w:val="21"/>
          <w:szCs w:val="21"/>
        </w:rPr>
        <w:t>Rebekah Bernard is a family physician and the author of </w:t>
      </w:r>
      <w:hyperlink r:id="rId42" w:tgtFrame="_blank" w:history="1">
        <w:r w:rsidRPr="00950534">
          <w:rPr>
            <w:rFonts w:ascii="Century Schoolbook" w:eastAsia="Times New Roman" w:hAnsi="Century Schoolbook" w:cs="Helvetica"/>
            <w:i/>
            <w:iCs/>
            <w:color w:val="008BE8"/>
            <w:sz w:val="21"/>
            <w:szCs w:val="21"/>
            <w:u w:val="single"/>
          </w:rPr>
          <w:t>How to Be a Rock Star Doctor:  The Complete Guide to Taking Back Control of Your Life and Your Profession</w:t>
        </w:r>
      </w:hyperlink>
      <w:r w:rsidRPr="00950534">
        <w:rPr>
          <w:rFonts w:ascii="Century Schoolbook" w:eastAsia="Times New Roman" w:hAnsi="Century Schoolbook" w:cs="Helvetica"/>
          <w:i/>
          <w:iCs/>
          <w:color w:val="333333"/>
          <w:sz w:val="21"/>
          <w:szCs w:val="21"/>
        </w:rPr>
        <w:t>.  She can be reached at her self-titled site, </w:t>
      </w:r>
      <w:hyperlink r:id="rId43" w:tgtFrame="_blank" w:history="1">
        <w:r w:rsidRPr="00950534">
          <w:rPr>
            <w:rFonts w:ascii="Century Schoolbook" w:eastAsia="Times New Roman" w:hAnsi="Century Schoolbook" w:cs="Helvetica"/>
            <w:i/>
            <w:iCs/>
            <w:color w:val="008BE8"/>
            <w:sz w:val="21"/>
            <w:szCs w:val="21"/>
            <w:u w:val="single"/>
          </w:rPr>
          <w:t>Rebekah Bernard, MD</w:t>
        </w:r>
      </w:hyperlink>
      <w:r w:rsidRPr="00950534">
        <w:rPr>
          <w:rFonts w:ascii="Century Schoolbook" w:eastAsia="Times New Roman" w:hAnsi="Century Schoolbook" w:cs="Helvetica"/>
          <w:i/>
          <w:iCs/>
          <w:color w:val="333333"/>
          <w:sz w:val="21"/>
          <w:szCs w:val="21"/>
        </w:rPr>
        <w:t>.</w:t>
      </w:r>
    </w:p>
    <w:p w:rsidR="00201BBD" w:rsidRDefault="00201BBD"/>
    <w:sectPr w:rsidR="0020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D1"/>
    <w:rsid w:val="00201BBD"/>
    <w:rsid w:val="00950534"/>
    <w:rsid w:val="00A22361"/>
    <w:rsid w:val="00CC4CD1"/>
    <w:rsid w:val="00D5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11D7"/>
  <w15:chartTrackingRefBased/>
  <w15:docId w15:val="{6AD8AC99-2DA2-4A46-A2DE-01556118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4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CD1"/>
    <w:rPr>
      <w:rFonts w:ascii="Times New Roman" w:eastAsia="Times New Roman" w:hAnsi="Times New Roman" w:cs="Times New Roman"/>
      <w:b/>
      <w:bCs/>
      <w:kern w:val="36"/>
      <w:sz w:val="48"/>
      <w:szCs w:val="48"/>
    </w:rPr>
  </w:style>
  <w:style w:type="paragraph" w:customStyle="1" w:styleId="byline">
    <w:name w:val="byline"/>
    <w:basedOn w:val="Normal"/>
    <w:rsid w:val="00CC4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_author"/>
    <w:basedOn w:val="DefaultParagraphFont"/>
    <w:rsid w:val="00CC4CD1"/>
  </w:style>
  <w:style w:type="character" w:styleId="Hyperlink">
    <w:name w:val="Hyperlink"/>
    <w:basedOn w:val="DefaultParagraphFont"/>
    <w:uiPriority w:val="99"/>
    <w:semiHidden/>
    <w:unhideWhenUsed/>
    <w:rsid w:val="00CC4CD1"/>
    <w:rPr>
      <w:color w:val="0000FF"/>
      <w:u w:val="single"/>
    </w:rPr>
  </w:style>
  <w:style w:type="character" w:customStyle="1" w:styleId="postcats">
    <w:name w:val="post_cats"/>
    <w:basedOn w:val="DefaultParagraphFont"/>
    <w:rsid w:val="00CC4CD1"/>
  </w:style>
  <w:style w:type="character" w:customStyle="1" w:styleId="postcatsintro">
    <w:name w:val="post_cats_intro"/>
    <w:basedOn w:val="DefaultParagraphFont"/>
    <w:rsid w:val="00CC4CD1"/>
  </w:style>
  <w:style w:type="character" w:customStyle="1" w:styleId="postdateintro">
    <w:name w:val="post_date_intro"/>
    <w:basedOn w:val="DefaultParagraphFont"/>
    <w:rsid w:val="00CC4CD1"/>
  </w:style>
  <w:style w:type="character" w:customStyle="1" w:styleId="postdate">
    <w:name w:val="post_date"/>
    <w:basedOn w:val="DefaultParagraphFont"/>
    <w:rsid w:val="00CC4CD1"/>
  </w:style>
  <w:style w:type="character" w:customStyle="1" w:styleId="swpcount">
    <w:name w:val="swp_count"/>
    <w:basedOn w:val="DefaultParagraphFont"/>
    <w:rsid w:val="00CC4CD1"/>
  </w:style>
  <w:style w:type="character" w:customStyle="1" w:styleId="swplabel">
    <w:name w:val="swp_label"/>
    <w:basedOn w:val="DefaultParagraphFont"/>
    <w:rsid w:val="00CC4CD1"/>
  </w:style>
  <w:style w:type="character" w:customStyle="1" w:styleId="swpshare">
    <w:name w:val="swp_share"/>
    <w:basedOn w:val="DefaultParagraphFont"/>
    <w:rsid w:val="00CC4CD1"/>
  </w:style>
  <w:style w:type="paragraph" w:styleId="NormalWeb">
    <w:name w:val="Normal (Web)"/>
    <w:basedOn w:val="Normal"/>
    <w:uiPriority w:val="99"/>
    <w:semiHidden/>
    <w:unhideWhenUsed/>
    <w:rsid w:val="00CC4C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7600">
      <w:bodyDiv w:val="1"/>
      <w:marLeft w:val="0"/>
      <w:marRight w:val="0"/>
      <w:marTop w:val="0"/>
      <w:marBottom w:val="0"/>
      <w:divBdr>
        <w:top w:val="none" w:sz="0" w:space="0" w:color="auto"/>
        <w:left w:val="none" w:sz="0" w:space="0" w:color="auto"/>
        <w:bottom w:val="none" w:sz="0" w:space="0" w:color="auto"/>
        <w:right w:val="none" w:sz="0" w:space="0" w:color="auto"/>
      </w:divBdr>
      <w:divsChild>
        <w:div w:id="1701587283">
          <w:marLeft w:val="0"/>
          <w:marRight w:val="0"/>
          <w:marTop w:val="0"/>
          <w:marBottom w:val="0"/>
          <w:divBdr>
            <w:top w:val="none" w:sz="0" w:space="0" w:color="auto"/>
            <w:left w:val="none" w:sz="0" w:space="0" w:color="auto"/>
            <w:bottom w:val="none" w:sz="0" w:space="0" w:color="auto"/>
            <w:right w:val="none" w:sz="0" w:space="0" w:color="auto"/>
          </w:divBdr>
          <w:divsChild>
            <w:div w:id="880632401">
              <w:marLeft w:val="0"/>
              <w:marRight w:val="0"/>
              <w:marTop w:val="0"/>
              <w:marBottom w:val="0"/>
              <w:divBdr>
                <w:top w:val="none" w:sz="0" w:space="0" w:color="auto"/>
                <w:left w:val="none" w:sz="0" w:space="0" w:color="auto"/>
                <w:bottom w:val="none" w:sz="0" w:space="0" w:color="auto"/>
                <w:right w:val="none" w:sz="0" w:space="0" w:color="auto"/>
              </w:divBdr>
              <w:divsChild>
                <w:div w:id="889725886">
                  <w:marLeft w:val="0"/>
                  <w:marRight w:val="225"/>
                  <w:marTop w:val="0"/>
                  <w:marBottom w:val="45"/>
                  <w:divBdr>
                    <w:top w:val="none" w:sz="0" w:space="0" w:color="auto"/>
                    <w:left w:val="none" w:sz="0" w:space="0" w:color="auto"/>
                    <w:bottom w:val="none" w:sz="0" w:space="0" w:color="auto"/>
                    <w:right w:val="none" w:sz="0" w:space="0" w:color="auto"/>
                  </w:divBdr>
                </w:div>
                <w:div w:id="1435982744">
                  <w:marLeft w:val="75"/>
                  <w:marRight w:val="75"/>
                  <w:marTop w:val="0"/>
                  <w:marBottom w:val="45"/>
                  <w:divBdr>
                    <w:top w:val="single" w:sz="6" w:space="0" w:color="3A589E"/>
                    <w:left w:val="single" w:sz="6" w:space="0" w:color="3A589E"/>
                    <w:bottom w:val="single" w:sz="6" w:space="0" w:color="3A589E"/>
                    <w:right w:val="single" w:sz="6" w:space="0" w:color="3A589E"/>
                  </w:divBdr>
                </w:div>
                <w:div w:id="2125952440">
                  <w:marLeft w:val="75"/>
                  <w:marRight w:val="75"/>
                  <w:marTop w:val="0"/>
                  <w:marBottom w:val="45"/>
                  <w:divBdr>
                    <w:top w:val="single" w:sz="6" w:space="0" w:color="429CD6"/>
                    <w:left w:val="single" w:sz="6" w:space="0" w:color="429CD6"/>
                    <w:bottom w:val="single" w:sz="6" w:space="0" w:color="429CD6"/>
                    <w:right w:val="single" w:sz="6" w:space="0" w:color="429CD6"/>
                  </w:divBdr>
                </w:div>
                <w:div w:id="1143161402">
                  <w:marLeft w:val="75"/>
                  <w:marRight w:val="0"/>
                  <w:marTop w:val="0"/>
                  <w:marBottom w:val="45"/>
                  <w:divBdr>
                    <w:top w:val="single" w:sz="6" w:space="0" w:color="0D77B7"/>
                    <w:left w:val="single" w:sz="6" w:space="0" w:color="0D77B7"/>
                    <w:bottom w:val="single" w:sz="6" w:space="0" w:color="0D77B7"/>
                    <w:right w:val="single" w:sz="6" w:space="0" w:color="0D77B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ed.edu.au/content/ngv:55873" TargetMode="External"/><Relationship Id="rId13" Type="http://schemas.openxmlformats.org/officeDocument/2006/relationships/hyperlink" Target="https://www.va.gov/opa/pressrel/pressrelease.cfm?id=2847" TargetMode="External"/><Relationship Id="rId18" Type="http://schemas.openxmlformats.org/officeDocument/2006/relationships/hyperlink" Target="https://www.nursepractitionerschools.com/online/msn/accelerated" TargetMode="External"/><Relationship Id="rId26" Type="http://schemas.openxmlformats.org/officeDocument/2006/relationships/hyperlink" Target="http://www.journalofnursingregulation.com/article/S2155-8256(17)30071-6/fulltext" TargetMode="External"/><Relationship Id="rId39" Type="http://schemas.openxmlformats.org/officeDocument/2006/relationships/hyperlink" Target="https://studentloanhero.com/featured/ultimate-student-loan-repayment-guide-for-doctors/" TargetMode="External"/><Relationship Id="rId3" Type="http://schemas.openxmlformats.org/officeDocument/2006/relationships/webSettings" Target="webSettings.xml"/><Relationship Id="rId21" Type="http://schemas.openxmlformats.org/officeDocument/2006/relationships/hyperlink" Target="http://www.clinicaladvisor.com/the-waiting-room/the-trouble-with-finding-a-preceptor/article/282012/" TargetMode="External"/><Relationship Id="rId34" Type="http://schemas.openxmlformats.org/officeDocument/2006/relationships/hyperlink" Target="https://jamanetwork.com/journals/jamadermatology/article-abstract/1895672" TargetMode="External"/><Relationship Id="rId42" Type="http://schemas.openxmlformats.org/officeDocument/2006/relationships/hyperlink" Target="http://www.amazon.com/gp/product/0996450904/ref=as_li_qf_sp_asin_il_tl?ie=UTF8&amp;camp=1789&amp;creative=9325&amp;creativeASIN=0996450904&amp;linkCode=as2&amp;tag=kevcom-20&amp;linkId=26FEC36MCBQTKOO4" TargetMode="External"/><Relationship Id="rId7" Type="http://schemas.openxmlformats.org/officeDocument/2006/relationships/hyperlink" Target="http://www.slate.com/articles/health_and_science/medical_examiner/2016/07/giving_nurse_practitioners_more_power_could_help_resolve_the_current_doctor.html" TargetMode="External"/><Relationship Id="rId12" Type="http://schemas.openxmlformats.org/officeDocument/2006/relationships/hyperlink" Target="https://www.opensecrets.org/industries/summary.php?ind=H1710&amp;recipdetail=A&amp;sortorder=U&amp;mem=Y&amp;cycle=2016" TargetMode="External"/><Relationship Id="rId17" Type="http://schemas.openxmlformats.org/officeDocument/2006/relationships/hyperlink" Target="https://nursejournal.org/articles/nurse-bridge-programs/" TargetMode="External"/><Relationship Id="rId25" Type="http://schemas.openxmlformats.org/officeDocument/2006/relationships/hyperlink" Target="https://jamanetwork.com/journals/jamainternalmedicine/fullarticle/1939374" TargetMode="External"/><Relationship Id="rId33" Type="http://schemas.openxmlformats.org/officeDocument/2006/relationships/hyperlink" Target="http://www.kevinmd.com/blog/2017/06/md-vs-dnp-20000-hours-make-difference.html" TargetMode="External"/><Relationship Id="rId38" Type="http://schemas.openxmlformats.org/officeDocument/2006/relationships/hyperlink" Target="https://www.ncbi.nlm.nih.gov/labs/articles/28243888/" TargetMode="External"/><Relationship Id="rId2" Type="http://schemas.openxmlformats.org/officeDocument/2006/relationships/settings" Target="settings.xml"/><Relationship Id="rId16" Type="http://schemas.openxmlformats.org/officeDocument/2006/relationships/hyperlink" Target="https://nursejournal.org/dnp-programs/bsn-to-dnp/" TargetMode="External"/><Relationship Id="rId20" Type="http://schemas.openxmlformats.org/officeDocument/2006/relationships/hyperlink" Target="https://nursejournal.org/dnp-programs/rn-to-dnp-programs-online/" TargetMode="External"/><Relationship Id="rId29" Type="http://schemas.openxmlformats.org/officeDocument/2006/relationships/hyperlink" Target="http://www.unionleader.com/Doctors-arent-top-opioid-prescribers-in-NH" TargetMode="External"/><Relationship Id="rId41" Type="http://schemas.openxmlformats.org/officeDocument/2006/relationships/hyperlink" Target="https://www.bls.gov/ooh/healthcare/physicians-and-surgeons.htm" TargetMode="External"/><Relationship Id="rId1" Type="http://schemas.openxmlformats.org/officeDocument/2006/relationships/styles" Target="styles.xml"/><Relationship Id="rId6" Type="http://schemas.openxmlformats.org/officeDocument/2006/relationships/hyperlink" Target="https://news.aamc.org/for-the-media/article/gme-funding-doctor-shortage/" TargetMode="External"/><Relationship Id="rId11" Type="http://schemas.openxmlformats.org/officeDocument/2006/relationships/hyperlink" Target="https://www.opensecrets.org/industries/lobbying.php?ind=H1710" TargetMode="External"/><Relationship Id="rId24" Type="http://schemas.openxmlformats.org/officeDocument/2006/relationships/hyperlink" Target="https://jamanetwork.com/journals/jamadermatology/article-abstract/1895672?redirect=true" TargetMode="External"/><Relationship Id="rId32" Type="http://schemas.openxmlformats.org/officeDocument/2006/relationships/hyperlink" Target="https://www.aamc.org/download/321532/data/factstableb2-2.pdf" TargetMode="External"/><Relationship Id="rId37" Type="http://schemas.openxmlformats.org/officeDocument/2006/relationships/hyperlink" Target="http://www.nursepractitionersoforegon.org/?133" TargetMode="External"/><Relationship Id="rId40" Type="http://schemas.openxmlformats.org/officeDocument/2006/relationships/hyperlink" Target="https://www.cbsnews.com/news/1-million-mistake-becoming-a-doctor/" TargetMode="External"/><Relationship Id="rId45" Type="http://schemas.openxmlformats.org/officeDocument/2006/relationships/theme" Target="theme/theme1.xml"/><Relationship Id="rId5" Type="http://schemas.openxmlformats.org/officeDocument/2006/relationships/hyperlink" Target="https://www.kevinmd.com/blog/category/policy" TargetMode="External"/><Relationship Id="rId15" Type="http://schemas.openxmlformats.org/officeDocument/2006/relationships/hyperlink" Target="https://www.usnews.com/education/best-graduate-schools/the-short-list-grad-school/articles/2016-08-16/10-graduate-nursing-programs-with-the-highest-acceptance-rates" TargetMode="External"/><Relationship Id="rId23" Type="http://schemas.openxmlformats.org/officeDocument/2006/relationships/hyperlink" Target="http://www.mayoclinicproceedings.org/article/S0025-6196(13)00732-5/abstract" TargetMode="External"/><Relationship Id="rId28" Type="http://schemas.openxmlformats.org/officeDocument/2006/relationships/hyperlink" Target="http://www.courant.com/health/hc-high-opioid-prescriber-20150220-story.html" TargetMode="External"/><Relationship Id="rId36" Type="http://schemas.openxmlformats.org/officeDocument/2006/relationships/hyperlink" Target="https://www.aanp.org/about-aanp/collaborative-alliances/186-about-aanp/strategic-plan-accordion/1998-goal-d-parity-in-compensation-reimbursement-nps-will-have-parity-with-physicians-and-other-providers-in-reimbursement-payment-and-government-funding" TargetMode="External"/><Relationship Id="rId10" Type="http://schemas.openxmlformats.org/officeDocument/2006/relationships/hyperlink" Target="https://aanp.org/press-room/press-releases/166-press-room/2015-press-releases/1679-aanp-launches-national-multi-media-campaign-to-strengthen-public-and-policymaker-awareness-of-nurse-practitioners" TargetMode="External"/><Relationship Id="rId19" Type="http://schemas.openxmlformats.org/officeDocument/2006/relationships/hyperlink" Target="https://www.nursepractitionerschools.com/online/msn/accelerated" TargetMode="External"/><Relationship Id="rId31" Type="http://schemas.openxmlformats.org/officeDocument/2006/relationships/hyperlink" Target="https://www.aanp.org/all-about-nps/np-fact-sheet" TargetMode="External"/><Relationship Id="rId44" Type="http://schemas.openxmlformats.org/officeDocument/2006/relationships/fontTable" Target="fontTable.xml"/><Relationship Id="rId4" Type="http://schemas.openxmlformats.org/officeDocument/2006/relationships/hyperlink" Target="https://www.kevinmd.com/blog/post-author/rebekah-bernard" TargetMode="External"/><Relationship Id="rId9" Type="http://schemas.openxmlformats.org/officeDocument/2006/relationships/hyperlink" Target="https://nursejournal.org/articles/the-future-of-nursing-infographic/" TargetMode="External"/><Relationship Id="rId14" Type="http://schemas.openxmlformats.org/officeDocument/2006/relationships/hyperlink" Target="https://www.aanp.org/legislation-regulation/state-legislation/state-practice-environment" TargetMode="External"/><Relationship Id="rId22" Type="http://schemas.openxmlformats.org/officeDocument/2006/relationships/hyperlink" Target="https://www.linkedin.com/pulse/what-can-we-do-preceptor-shortage-nurse-practitioner-students-lynn/" TargetMode="External"/><Relationship Id="rId27" Type="http://schemas.openxmlformats.org/officeDocument/2006/relationships/hyperlink" Target="https://www.ncbi.nlm.nih.gov/pmc/articles/PMC5047413/" TargetMode="External"/><Relationship Id="rId30" Type="http://schemas.openxmlformats.org/officeDocument/2006/relationships/hyperlink" Target="https://www.fiercehealthcare.com/finance/malpractice-claims-nurse-practitioners-payouts-are-increasing-opioids" TargetMode="External"/><Relationship Id="rId35" Type="http://schemas.openxmlformats.org/officeDocument/2006/relationships/hyperlink" Target="http://crh.arizona.edu/sites/default/files/pdf/publications/PA_NP_CNM_workforce_report.pdf" TargetMode="External"/><Relationship Id="rId43" Type="http://schemas.openxmlformats.org/officeDocument/2006/relationships/hyperlink" Target="http://www.rebekahbern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1718</Words>
  <Characters>9796</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2018-01-13T17:40:00Z</dcterms:created>
  <dcterms:modified xsi:type="dcterms:W3CDTF">2018-01-17T17:51:00Z</dcterms:modified>
</cp:coreProperties>
</file>